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D8EB2" w14:textId="51B5FFDD" w:rsidR="00A40AF0" w:rsidRPr="00290698" w:rsidRDefault="00A40AF0" w:rsidP="002906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E259EDF" w14:textId="4E7C9DF9" w:rsidR="00FA0A07" w:rsidRPr="00290698" w:rsidRDefault="00FA0A07" w:rsidP="00290698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Тренінг «Психологічні особливості міжособистісного сприйняття в конфлікті. </w:t>
      </w:r>
      <w:proofErr w:type="spellStart"/>
      <w:r w:rsidRPr="00290698">
        <w:rPr>
          <w:rFonts w:ascii="Times New Roman" w:hAnsi="Times New Roman" w:cs="Times New Roman"/>
          <w:b/>
          <w:i/>
          <w:sz w:val="32"/>
          <w:szCs w:val="32"/>
          <w:lang w:val="uk-UA"/>
        </w:rPr>
        <w:t>Булінг</w:t>
      </w:r>
      <w:proofErr w:type="spellEnd"/>
      <w:r w:rsidRPr="00290698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в шкільному колективі: напрями профілактики»</w:t>
      </w:r>
    </w:p>
    <w:p w14:paraId="17F6DA1F" w14:textId="12D4FA07" w:rsidR="002316F0" w:rsidRPr="00290698" w:rsidRDefault="002316F0" w:rsidP="002906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забезпечення системи психологічних знань з природи</w:t>
      </w:r>
      <w:r w:rsidR="002F42D3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конфліктів, особливостей їх протікання, різновидів, формування навичок</w:t>
      </w:r>
      <w:r w:rsidR="002F42D3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розв'язання конфліктів як </w:t>
      </w:r>
      <w:proofErr w:type="spellStart"/>
      <w:r w:rsidRPr="00290698">
        <w:rPr>
          <w:rFonts w:ascii="Times New Roman" w:hAnsi="Times New Roman" w:cs="Times New Roman"/>
          <w:sz w:val="32"/>
          <w:szCs w:val="32"/>
          <w:lang w:val="uk-UA"/>
        </w:rPr>
        <w:t>професійно</w:t>
      </w:r>
      <w:proofErr w:type="spellEnd"/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психологічних завдань для</w:t>
      </w:r>
      <w:r w:rsidR="002F42D3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професійної підготовки психологів.</w:t>
      </w:r>
    </w:p>
    <w:p w14:paraId="3854F153" w14:textId="1336A777" w:rsidR="002316F0" w:rsidRPr="00290698" w:rsidRDefault="00D10321" w:rsidP="00290698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i/>
          <w:sz w:val="32"/>
          <w:szCs w:val="32"/>
          <w:lang w:val="uk-UA"/>
        </w:rPr>
        <w:t>Хід заняття.</w:t>
      </w:r>
    </w:p>
    <w:p w14:paraId="64AB1AF9" w14:textId="77777777" w:rsidR="00D10321" w:rsidRPr="00290698" w:rsidRDefault="00D10321" w:rsidP="0029069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1. </w:t>
      </w:r>
    </w:p>
    <w:p w14:paraId="1A9F4B36" w14:textId="27D868B9" w:rsidR="002316F0" w:rsidRPr="00290698" w:rsidRDefault="009D2DC1" w:rsidP="002906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Напишіть причини, за яких спілкування двох осіб може бути невдалим (неточне висловлювання думок, невміння вислухати до кінця).</w:t>
      </w:r>
    </w:p>
    <w:p w14:paraId="64F478E8" w14:textId="06C7536E" w:rsidR="00C33B4D" w:rsidRPr="00290698" w:rsidRDefault="00F43B2B" w:rsidP="0029069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Інформаційне повідомлення</w:t>
      </w:r>
    </w:p>
    <w:p w14:paraId="558732FE" w14:textId="66F3FDDA" w:rsidR="00C33B4D" w:rsidRPr="00290698" w:rsidRDefault="00C33B4D" w:rsidP="0029069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Причини міжособистісних конфліктів:</w:t>
      </w:r>
    </w:p>
    <w:p w14:paraId="395E6FE9" w14:textId="29650542" w:rsidR="00C33B4D" w:rsidRPr="00290698" w:rsidRDefault="00DA380C" w:rsidP="00290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Інформаційні фактори – пов’язані з неприйнятністю інформації для однієї із сторін (</w:t>
      </w:r>
      <w:r w:rsidR="00814984" w:rsidRPr="00290698">
        <w:rPr>
          <w:rFonts w:ascii="Times New Roman" w:hAnsi="Times New Roman" w:cs="Times New Roman"/>
          <w:sz w:val="32"/>
          <w:szCs w:val="32"/>
          <w:lang w:val="uk-UA"/>
        </w:rPr>
        <w:t>неповна, несвоєчасна, передчасна, недостовірна тощо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814984" w:rsidRPr="00290698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14:paraId="23877FC2" w14:textId="47E6E74A" w:rsidR="00814984" w:rsidRPr="00290698" w:rsidRDefault="00BD52CC" w:rsidP="00290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Поведінкові фактори – недоречність, грубість, егоїстичність, непередбачуваність;</w:t>
      </w:r>
    </w:p>
    <w:p w14:paraId="0043E1B8" w14:textId="4FDD974D" w:rsidR="00BD52CC" w:rsidRPr="00290698" w:rsidRDefault="007C652C" w:rsidP="00290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Фактори відносин – внесок сторін у відносини, баланс сил у відносинах, </w:t>
      </w:r>
      <w:r w:rsidR="009C6B6F" w:rsidRPr="00290698">
        <w:rPr>
          <w:rFonts w:ascii="Times New Roman" w:hAnsi="Times New Roman" w:cs="Times New Roman"/>
          <w:sz w:val="32"/>
          <w:szCs w:val="32"/>
          <w:lang w:val="uk-UA"/>
        </w:rPr>
        <w:t>важливість відносин для кожної зі сторін, сумісність сторін у плані цінностей, поведінки;</w:t>
      </w:r>
    </w:p>
    <w:p w14:paraId="03023513" w14:textId="3DE02AF1" w:rsidR="009C6B6F" w:rsidRPr="00290698" w:rsidRDefault="00F96433" w:rsidP="00290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Ціннісні фактори – особисті системи вірувань і поведінки, релігійні, культурні, політичні цінності</w:t>
      </w:r>
      <w:r w:rsidR="008048C3" w:rsidRPr="00290698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14:paraId="705FC529" w14:textId="7126B97F" w:rsidR="007353D0" w:rsidRPr="00290698" w:rsidRDefault="008048C3" w:rsidP="002906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Структурні фактори – стабільні обставин</w:t>
      </w:r>
      <w:r w:rsidR="00FF706D" w:rsidRPr="00290698">
        <w:rPr>
          <w:rFonts w:ascii="Times New Roman" w:hAnsi="Times New Roman" w:cs="Times New Roman"/>
          <w:sz w:val="32"/>
          <w:szCs w:val="32"/>
          <w:lang w:val="uk-UA"/>
        </w:rPr>
        <w:t>и, існуючі об’єктивно, незалежно від нашого бажання, які важко або навіть неможливо змінити (закон, вік, фіксовані дати, підзвітність)</w:t>
      </w:r>
    </w:p>
    <w:p w14:paraId="0E5066E9" w14:textId="77777777" w:rsidR="00290698" w:rsidRDefault="00290698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125BD14" w14:textId="77777777" w:rsidR="00290698" w:rsidRDefault="00290698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F3EC279" w14:textId="77777777" w:rsidR="00290698" w:rsidRDefault="00290698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ADE3CE4" w14:textId="77777777" w:rsidR="00290698" w:rsidRDefault="00290698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A86739E" w14:textId="35B77A5E" w:rsidR="008913C4" w:rsidRPr="00290698" w:rsidRDefault="008913C4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2. </w:t>
      </w:r>
    </w:p>
    <w:p w14:paraId="072CC837" w14:textId="5262FBEE" w:rsidR="008913C4" w:rsidRPr="00290698" w:rsidRDefault="008913C4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Учасники об’єднуються в групи. Групи отримують по одному повідомленні про баланси, при порушенні яких може виникнути конфлікт. Обговорення. Наведення прикладів з практики роботи.</w:t>
      </w:r>
    </w:p>
    <w:p w14:paraId="35E767E4" w14:textId="0FBA2732" w:rsidR="00EC7632" w:rsidRPr="00290698" w:rsidRDefault="00535B0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EC7632" w:rsidRPr="00290698">
        <w:rPr>
          <w:rFonts w:ascii="Times New Roman" w:hAnsi="Times New Roman" w:cs="Times New Roman"/>
          <w:sz w:val="32"/>
          <w:szCs w:val="32"/>
          <w:lang w:val="uk-UA"/>
        </w:rPr>
        <w:t>оціальна взаємодія має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C7632" w:rsidRPr="00290698">
        <w:rPr>
          <w:rFonts w:ascii="Times New Roman" w:hAnsi="Times New Roman" w:cs="Times New Roman"/>
          <w:sz w:val="32"/>
          <w:szCs w:val="32"/>
          <w:lang w:val="uk-UA"/>
        </w:rPr>
        <w:t>несуперечливий характер тоді, коли вона є збалансованою. Виділили балан</w:t>
      </w:r>
      <w:r w:rsidR="00F620E5">
        <w:rPr>
          <w:rFonts w:ascii="Times New Roman" w:hAnsi="Times New Roman" w:cs="Times New Roman"/>
          <w:sz w:val="32"/>
          <w:szCs w:val="32"/>
          <w:lang w:val="uk-UA"/>
        </w:rPr>
        <w:t>си</w:t>
      </w:r>
      <w:r w:rsidR="00EC7632" w:rsidRPr="00290698">
        <w:rPr>
          <w:rFonts w:ascii="Times New Roman" w:hAnsi="Times New Roman" w:cs="Times New Roman"/>
          <w:sz w:val="32"/>
          <w:szCs w:val="32"/>
          <w:lang w:val="uk-UA"/>
        </w:rPr>
        <w:t>, при порушенні яких може виникнути конфлікт.</w:t>
      </w:r>
      <w:bookmarkStart w:id="0" w:name="_GoBack"/>
      <w:bookmarkEnd w:id="0"/>
    </w:p>
    <w:p w14:paraId="06B6F3EE" w14:textId="1AED4258" w:rsidR="00EC7632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1. Баланс ролей. У соціальній взаємодії її учасники можуть грати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щодо один одного ролі старшого, рівного або молодшого за своїм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соціальним статусом. Якщо партнери по спілкуванню приймають свої ролі,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рольового конфлікту не виникає. Найвищий конфліктний потенціал має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роль старшого, хоча вона часто для людини є психологічно найбільш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комфортною. Найсприятливішою у плані попередження конфліктів є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взаємодія з оточенням на рівних.</w:t>
      </w:r>
    </w:p>
    <w:p w14:paraId="215F523A" w14:textId="1811F589" w:rsidR="00EC7632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2. Баланс взаємозалежності у рішеннях та діях. Всі люди прагнуть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свободи та незалежності. Однак наша свобода не має обмежувати свободи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тих, хто поряд. Якщо одна людина відчуває надмірну залежність від іншої,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це може викликати у неї дискомфорт, спровокувати конфліктну поведінку.</w:t>
      </w:r>
    </w:p>
    <w:p w14:paraId="38B24A03" w14:textId="5C469643" w:rsidR="00EC7632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3. Баланс взаємних послуг. Упродовж життя кожна людина надає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допомогу іншим людям і отримує допомогу від інших людей. Однак,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якими б альтруїстичними почуттями не керувалась би людина, свідомо чи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несвідомо вона фіксує послуги, які надала сама чи отримала від інших.</w:t>
      </w:r>
    </w:p>
    <w:p w14:paraId="00921CBE" w14:textId="6687D4DB" w:rsidR="00EC7632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4. Баланс збитків. Людям властиве почуття помсти: якщо ми маємо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збитки внаслідок дій інших людей, ми прагнемо також заподіяти певну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шкоду тому, з чиєї вини ми постраждали. Завдання збитків може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зруйнувати взаємини і стати підґрунтям для виникнення конфлікту.</w:t>
      </w:r>
    </w:p>
    <w:p w14:paraId="76043E7F" w14:textId="2AD78F5A" w:rsidR="00EC7632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lastRenderedPageBreak/>
        <w:t>5. Баланс самооцінки та зовнішньої оцінки. У процесі соціальної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взаємодії відбувається постійне оцінювання людьми один одного.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Найбільш </w:t>
      </w:r>
      <w:proofErr w:type="spellStart"/>
      <w:r w:rsidRPr="00290698">
        <w:rPr>
          <w:rFonts w:ascii="Times New Roman" w:hAnsi="Times New Roman" w:cs="Times New Roman"/>
          <w:sz w:val="32"/>
          <w:szCs w:val="32"/>
          <w:lang w:val="uk-UA"/>
        </w:rPr>
        <w:t>інтенсивно</w:t>
      </w:r>
      <w:proofErr w:type="spellEnd"/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процес </w:t>
      </w:r>
      <w:proofErr w:type="spellStart"/>
      <w:r w:rsidRPr="00290698">
        <w:rPr>
          <w:rFonts w:ascii="Times New Roman" w:hAnsi="Times New Roman" w:cs="Times New Roman"/>
          <w:sz w:val="32"/>
          <w:szCs w:val="32"/>
          <w:lang w:val="uk-UA"/>
        </w:rPr>
        <w:t>взаємооцінювання</w:t>
      </w:r>
      <w:proofErr w:type="spellEnd"/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відбувається у </w:t>
      </w:r>
      <w:proofErr w:type="spellStart"/>
      <w:r w:rsidRPr="00290698">
        <w:rPr>
          <w:rFonts w:ascii="Times New Roman" w:hAnsi="Times New Roman" w:cs="Times New Roman"/>
          <w:sz w:val="32"/>
          <w:szCs w:val="32"/>
          <w:lang w:val="uk-UA"/>
        </w:rPr>
        <w:t>діадах</w:t>
      </w:r>
      <w:proofErr w:type="spellEnd"/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"керівник-підлеглий", "вчитель-учень".</w:t>
      </w:r>
    </w:p>
    <w:p w14:paraId="1F31EFA5" w14:textId="185585B2" w:rsidR="007353D0" w:rsidRPr="00290698" w:rsidRDefault="00EC763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r w:rsidR="00B922A8" w:rsidRPr="00290698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аланс відповідальності. </w:t>
      </w:r>
      <w:r w:rsidR="008913C4" w:rsidRPr="00290698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отенційно конфліктною є ситуація, у якій одна із сторін бере на себе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занадто велику або занадто малу відповідальність. У першому випадку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індивід, який взяв на себе завелику відповідальність, може відчути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перевантаження, втому через необхідність виконувати додаткову роботу та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відсутність підтримки. Якщо ж відповідальність занадто мала, може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відчути зменшення своєї значущості, залежність від інших та втрату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індивідуальності. В обох випадках можуть виникнути почуття образи та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роздратованості, які лежать у основі конфлікту. Отже, однією з умов</w:t>
      </w:r>
      <w:r w:rsidR="009B053A"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профілактики конфліктів є справедливий розподіл відповідальності. </w:t>
      </w:r>
    </w:p>
    <w:p w14:paraId="1DEAA2BB" w14:textId="4D71B14E" w:rsidR="00C46428" w:rsidRPr="00290698" w:rsidRDefault="00C46428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DACA142" w14:textId="71E11FD9" w:rsidR="006659D2" w:rsidRPr="00290698" w:rsidRDefault="006659D2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Вправа</w:t>
      </w:r>
      <w:r w:rsidR="00F749C7"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3. Активність (</w:t>
      </w:r>
      <w:r w:rsidR="009B67AA" w:rsidRPr="00290698">
        <w:rPr>
          <w:rFonts w:ascii="Times New Roman" w:hAnsi="Times New Roman" w:cs="Times New Roman"/>
          <w:b/>
          <w:sz w:val="32"/>
          <w:szCs w:val="32"/>
          <w:lang w:val="uk-UA"/>
        </w:rPr>
        <w:t>збал</w:t>
      </w:r>
      <w:r w:rsidR="00E431D8" w:rsidRPr="00290698">
        <w:rPr>
          <w:rFonts w:ascii="Times New Roman" w:hAnsi="Times New Roman" w:cs="Times New Roman"/>
          <w:b/>
          <w:sz w:val="32"/>
          <w:szCs w:val="32"/>
          <w:lang w:val="uk-UA"/>
        </w:rPr>
        <w:t>ансування емоційного та фізичного навантаження</w:t>
      </w:r>
      <w:r w:rsidR="00F749C7" w:rsidRPr="00290698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«Фермер, будинок, землетрус»</w:t>
      </w:r>
    </w:p>
    <w:p w14:paraId="1EAE0615" w14:textId="56AFDCE2" w:rsidR="006659D2" w:rsidRPr="00290698" w:rsidRDefault="006659D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активізувати увагу до інструкцій тренера, одночасно даючи можливість членам групи розім'яти м'язи та відпочити від інтелектуальної роботи.</w:t>
      </w:r>
    </w:p>
    <w:p w14:paraId="1DABE138" w14:textId="6ABAD045" w:rsidR="00C46428" w:rsidRDefault="006659D2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Хід вправи: 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тренер </w:t>
      </w:r>
      <w:r w:rsidR="00636C99">
        <w:rPr>
          <w:rFonts w:ascii="Times New Roman" w:hAnsi="Times New Roman" w:cs="Times New Roman"/>
          <w:sz w:val="32"/>
          <w:szCs w:val="32"/>
          <w:lang w:val="uk-UA"/>
        </w:rPr>
        <w:t>об’єднує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учасників на трійки так, щоб пара ставала обличчям один до одного і з'єднуючи руки над головою, утворювала «дах» будинку. Третій учасник стає всередині будинку під «дахом», цей учасник буде «фермером». Учасники уважно слухають і виконують команди тренера: за командою «будинок» двійки, які утворюють «будинки», мають знайти собі інших «фермерів», які в цей час нерухомо залишаються на своїх місцях; за командою «фермер» на місці залишаються «будинки», а всі «фермери» мають знайти собі нові «будинки»; за командою «землетрус» кожний член трійки повинен знайти собі нових партнерів. Вправа повторюється кілька разів, команди лунають у довільному порядку.</w:t>
      </w:r>
    </w:p>
    <w:p w14:paraId="1A58776D" w14:textId="77777777" w:rsidR="00290698" w:rsidRPr="00290698" w:rsidRDefault="00290698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E3D4570" w14:textId="5DFC7C81" w:rsidR="001C105B" w:rsidRPr="00290698" w:rsidRDefault="000F7300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Вправа 4.   </w:t>
      </w:r>
      <w:r w:rsidR="001C105B" w:rsidRPr="00290698">
        <w:rPr>
          <w:rFonts w:ascii="Times New Roman" w:hAnsi="Times New Roman" w:cs="Times New Roman"/>
          <w:b/>
          <w:sz w:val="32"/>
          <w:szCs w:val="32"/>
          <w:lang w:val="uk-UA"/>
        </w:rPr>
        <w:t>Експрес-опитування</w:t>
      </w:r>
    </w:p>
    <w:p w14:paraId="2310B05B" w14:textId="193ED50E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усвідомлення і вираження свого ставлення до проблеми агресивної поведінки, формування навичок розпізнавання спрямованості своїх агресивних імпульсів.</w:t>
      </w:r>
    </w:p>
    <w:p w14:paraId="0ABC76B0" w14:textId="6929DDA2" w:rsidR="001C105B" w:rsidRPr="00636C99" w:rsidRDefault="001C105B" w:rsidP="00290698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i/>
          <w:sz w:val="32"/>
          <w:szCs w:val="32"/>
          <w:lang w:val="uk-UA"/>
        </w:rPr>
        <w:t>Інструкція</w:t>
      </w:r>
    </w:p>
    <w:p w14:paraId="6308C0B8" w14:textId="06287EC0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Проаналізуйте свою поведінку і постарайтеся відповісти на запитання: у якій формі (конструктивній чи деструктивній) найчастіше виявляється ваша агресивна енергія?</w:t>
      </w:r>
    </w:p>
    <w:p w14:paraId="70A5456F" w14:textId="5A9338A1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Подумайте, як ви вивільняєте свою агресивну енергію: даєте їй вихід чи навпаки намагаєтеся її стримувати?</w:t>
      </w:r>
    </w:p>
    <w:p w14:paraId="48AE35EE" w14:textId="5CF0711F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Як ви ставитеся до своєї агресивної енергії: боїтеся її, насолоджуєтеся нею, отримуєте від неї задоволення?</w:t>
      </w:r>
    </w:p>
    <w:p w14:paraId="6B43E998" w14:textId="0F309D0A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Які ваші звичні способи розрядки?</w:t>
      </w:r>
    </w:p>
    <w:p w14:paraId="02C25A90" w14:textId="570535E3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Виконуючи вправу, слід надати можливість висловитися кожному учасникові групи, не обмежуючи його в часі й не звужуючи тематику його розповіді.</w:t>
      </w:r>
    </w:p>
    <w:p w14:paraId="28C6E04C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1C84A3D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D5517B3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A26D827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84EFCF6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A8E7533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A7EED38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DC5281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3BDF8EB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6147100" w14:textId="77777777" w:rsidR="00695991" w:rsidRDefault="00695991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CDD471C" w14:textId="47017E4C" w:rsidR="00695991" w:rsidRDefault="00695991" w:rsidP="0069599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F571489" w14:textId="77777777" w:rsidR="00695991" w:rsidRDefault="00695991" w:rsidP="0069599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AB2065E" w14:textId="4FFDEB04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Вправа </w:t>
      </w:r>
      <w:r w:rsidR="000F7300"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5.  </w:t>
      </w: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«Двозначність у виявленні почуттів»</w:t>
      </w:r>
    </w:p>
    <w:p w14:paraId="10E10DA3" w14:textId="2A6115EF" w:rsidR="001C105B" w:rsidRPr="00290698" w:rsidRDefault="001C105B" w:rsidP="00695991">
      <w:pPr>
        <w:spacing w:after="0"/>
        <w:ind w:left="35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991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усвідомлення двозначності чи неясності в ознаках почуттів, які не мають описового характеру.</w:t>
      </w:r>
    </w:p>
    <w:p w14:paraId="179B8B5A" w14:textId="05E6FBA7" w:rsidR="001C105B" w:rsidRPr="00290698" w:rsidRDefault="001C105B" w:rsidP="00695991">
      <w:pPr>
        <w:spacing w:after="0"/>
        <w:ind w:left="35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95991">
        <w:rPr>
          <w:rFonts w:ascii="Times New Roman" w:hAnsi="Times New Roman" w:cs="Times New Roman"/>
          <w:b/>
          <w:i/>
          <w:sz w:val="32"/>
          <w:szCs w:val="32"/>
          <w:lang w:val="uk-UA"/>
        </w:rPr>
        <w:t>Інструкція.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F7300" w:rsidRPr="00290698">
        <w:rPr>
          <w:rFonts w:ascii="Times New Roman" w:hAnsi="Times New Roman" w:cs="Times New Roman"/>
          <w:sz w:val="32"/>
          <w:szCs w:val="32"/>
          <w:lang w:val="uk-UA"/>
        </w:rPr>
        <w:t>Об’єднатися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по троє. Для кожної ситуації опишіть два різні почуття, які могли б бути виражені в цій ситуації. Порівняйте свою відповідь з відповідями інших членів вашої підгрупи. Обговоріть їх і постарайтеся зрозуміти відповіді інших. Усією групою обговоріть результати двозначного виявлення почуттів у міжособистісних стосунках.</w:t>
      </w:r>
    </w:p>
    <w:p w14:paraId="6ACC38C6" w14:textId="65A590A3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Що відбувається, коли люди висловлю</w:t>
      </w:r>
      <w:r w:rsidR="00D22CCB" w:rsidRPr="00290698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ться двозначно? Як на них реагує оточення? Що вони відчувають?</w:t>
      </w:r>
    </w:p>
    <w:p w14:paraId="47486CCC" w14:textId="0992C5C8" w:rsidR="00E31354" w:rsidRPr="00695991" w:rsidRDefault="001C105B" w:rsidP="00695991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Чому ви виражаєте свої почуття двозначно? За яких обставин ви висловлюється двозначно, а не описово? Якими можуть бути ймовірні наслідки цього?</w:t>
      </w:r>
    </w:p>
    <w:p w14:paraId="0EC3B862" w14:textId="2CA8155D" w:rsidR="001C105B" w:rsidRPr="00290698" w:rsidRDefault="001C105B" w:rsidP="00695991">
      <w:pPr>
        <w:spacing w:after="0"/>
        <w:ind w:left="35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>Ситуації</w:t>
      </w:r>
    </w:p>
    <w:p w14:paraId="3735783D" w14:textId="0FE134B8" w:rsidR="00695991" w:rsidRDefault="001C105B" w:rsidP="00695991">
      <w:pPr>
        <w:spacing w:after="0"/>
        <w:ind w:left="35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Дівчина запитує свого друга: «Чому ти завжди запізнюєшся?». Що могла б сказати дівчина, щоб відверто описати свої почуття?</w:t>
      </w:r>
    </w:p>
    <w:p w14:paraId="4DB03123" w14:textId="77777777" w:rsidR="00695991" w:rsidRDefault="00695991" w:rsidP="00695991">
      <w:pPr>
        <w:spacing w:after="0"/>
        <w:ind w:left="35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96B02FE" w14:textId="6ABB86F6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Ви помічаєте, що один із членів групи, який весь час говорив, раптом замовк. Що він міг би сказати, щоб відверто описати свої почуття?</w:t>
      </w:r>
    </w:p>
    <w:p w14:paraId="0CAE5686" w14:textId="03778334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Під час зустрічі в групі ви чули, як Дмитро сказав Богдану: «Ти надто багато розмовляєш». Що міг би сказати Дмитро, щоб відверто описати свої почуття?</w:t>
      </w:r>
    </w:p>
    <w:p w14:paraId="2919320C" w14:textId="1AF104A9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Світлана після зауваження Анни раптом різко змінила предмет розмови. Що могла б сказати Світлана, щоб відверто описати свої почуття?</w:t>
      </w:r>
    </w:p>
    <w:p w14:paraId="481C0D71" w14:textId="2B4C85A9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Хлопець сказав своїй дівчині: «Тобі не варто купувати для мене такий дорогий подарунок». Що міг би сказати хлопець, щоб відверто описати свої почуття?</w:t>
      </w:r>
    </w:p>
    <w:p w14:paraId="6755993D" w14:textId="31B07C10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>Ви чуєте, як пасажир каже таксисту: «Чи обов'язково нам так швидко їхати?». Що міг би сказати пасажир, щоб відверто описати свої почуття?</w:t>
      </w:r>
    </w:p>
    <w:p w14:paraId="6CBEC493" w14:textId="5A943938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lastRenderedPageBreak/>
        <w:t>Сергій каже Дані: «Ти справді чарівна дівчина!». Що міг би сказати Сергій, щоб відверто описати свої почуття?</w:t>
      </w:r>
    </w:p>
    <w:p w14:paraId="373018F8" w14:textId="77777777" w:rsidR="00695991" w:rsidRDefault="00695991" w:rsidP="0069599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BE277D3" w14:textId="47E1A97E" w:rsidR="001C105B" w:rsidRPr="00290698" w:rsidRDefault="00E228BB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6.  </w:t>
      </w:r>
      <w:r w:rsidR="001C105B" w:rsidRPr="00290698">
        <w:rPr>
          <w:rFonts w:ascii="Times New Roman" w:hAnsi="Times New Roman" w:cs="Times New Roman"/>
          <w:b/>
          <w:sz w:val="32"/>
          <w:szCs w:val="32"/>
          <w:lang w:val="uk-UA"/>
        </w:rPr>
        <w:t>Притча</w:t>
      </w:r>
    </w:p>
    <w:p w14:paraId="6DB18047" w14:textId="34474BA6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Жила собі неймовірно люта, отруйна і зла Змія. Якось вона зустріла мудреця і, вражена його добротою, втратила свою злостивість. Мудрець порадив їй припинити кривдити людей, і Змія вирішила жити, не завдаючи шкоди нікому. Але тільки-но люди довідалися, що Змія безпечна, стали кидати в неї камінням, тягати за хвіст і знущатися з неї. Це було справжнім лихом для Змії. Мудрець побачив, що відбувається, і, вислухавши скарги Змії, сказав: «Дорогенька, я просив, щоб ти перестала завдавати людям страждань і болю, але я не говорив, щоб ти ніколи не </w:t>
      </w:r>
      <w:r w:rsidR="00E228BB" w:rsidRPr="0029069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сичала</w:t>
      </w:r>
      <w:r w:rsidR="00E228BB" w:rsidRPr="00290698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й не відлякувала їх».</w:t>
      </w:r>
    </w:p>
    <w:p w14:paraId="4EB25915" w14:textId="39258822" w:rsidR="001C105B" w:rsidRPr="00290698" w:rsidRDefault="001C105B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i/>
          <w:sz w:val="32"/>
          <w:szCs w:val="32"/>
          <w:lang w:val="uk-UA"/>
        </w:rPr>
        <w:t>Рефлексія: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немає нічого ганебного в тому, щоб </w:t>
      </w:r>
      <w:r w:rsidR="00E228BB" w:rsidRPr="0029069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сичати</w:t>
      </w:r>
      <w:r w:rsidR="00E228BB" w:rsidRPr="00290698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на погану людину чи ворога, показуючи, що ви можете постояти за себе і знаєте, як протистояти злу. Тільки ви повинні бути обережні й не </w:t>
      </w:r>
      <w:r w:rsidR="00257D20" w:rsidRPr="0029069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пускати отруту</w:t>
      </w:r>
      <w:r w:rsidR="00257D20" w:rsidRPr="00290698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в кров ворога. Можна навчитися протистояти злу, не заподіюючи зла у відповідь.</w:t>
      </w:r>
    </w:p>
    <w:p w14:paraId="5FE6A126" w14:textId="181E4658" w:rsidR="00282539" w:rsidRPr="00290698" w:rsidRDefault="00257D20" w:rsidP="0029069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7.  </w:t>
      </w:r>
      <w:r w:rsidR="00282539" w:rsidRPr="0029069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«Маяк»</w:t>
      </w:r>
    </w:p>
    <w:p w14:paraId="66749A10" w14:textId="0A1D1F9D" w:rsidR="00282539" w:rsidRPr="00290698" w:rsidRDefault="00282539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релаксація.</w:t>
      </w:r>
    </w:p>
    <w:p w14:paraId="4FA74E44" w14:textId="229A8418" w:rsidR="001C105B" w:rsidRPr="00290698" w:rsidRDefault="00282539" w:rsidP="0029069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36C99">
        <w:rPr>
          <w:rFonts w:ascii="Times New Roman" w:hAnsi="Times New Roman" w:cs="Times New Roman"/>
          <w:b/>
          <w:i/>
          <w:sz w:val="32"/>
          <w:szCs w:val="32"/>
          <w:lang w:val="uk-UA"/>
        </w:rPr>
        <w:t>Інструкція.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Уявіть маленький скелястий острів далеко від континенту. На вершині острова – високий маяк. Уявіть себе цим маяком. Він стоїть так міцно, що навіть сильні вітри, які постійно </w:t>
      </w:r>
      <w:proofErr w:type="spellStart"/>
      <w:r w:rsidRPr="00290698">
        <w:rPr>
          <w:rFonts w:ascii="Times New Roman" w:hAnsi="Times New Roman" w:cs="Times New Roman"/>
          <w:sz w:val="32"/>
          <w:szCs w:val="32"/>
          <w:lang w:val="uk-UA"/>
        </w:rPr>
        <w:t>дмуть</w:t>
      </w:r>
      <w:proofErr w:type="spellEnd"/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 на острові, не можуть похитнути </w:t>
      </w:r>
      <w:r w:rsidR="006E2D6A" w:rsidRPr="00290698">
        <w:rPr>
          <w:rFonts w:ascii="Times New Roman" w:hAnsi="Times New Roman" w:cs="Times New Roman"/>
          <w:sz w:val="32"/>
          <w:szCs w:val="32"/>
          <w:lang w:val="uk-UA"/>
        </w:rPr>
        <w:t>його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 xml:space="preserve">. Вдень і вночі, в гарну і погану погоду ви посилаєте потужний потік світла, який є орієнтиром для кораблів. У вас багато енергії. Промінь ковзає по океану, попереджаючи моряків про мілини. Ви – символ безпеки для людей у морі і на березі. Відчуйте внутрішнє джерело світла в собі – світла, яке </w:t>
      </w:r>
      <w:r w:rsidR="006E2D6A" w:rsidRPr="00290698">
        <w:rPr>
          <w:rFonts w:ascii="Times New Roman" w:hAnsi="Times New Roman" w:cs="Times New Roman"/>
          <w:sz w:val="32"/>
          <w:szCs w:val="32"/>
          <w:lang w:val="uk-UA"/>
        </w:rPr>
        <w:t>є маятником і для вас</w:t>
      </w:r>
      <w:r w:rsidRPr="0029069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1C105B" w:rsidRPr="002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00C"/>
    <w:multiLevelType w:val="hybridMultilevel"/>
    <w:tmpl w:val="1E10CC02"/>
    <w:lvl w:ilvl="0" w:tplc="EE9C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24"/>
    <w:rsid w:val="000E31F6"/>
    <w:rsid w:val="000F7300"/>
    <w:rsid w:val="001C105B"/>
    <w:rsid w:val="002316F0"/>
    <w:rsid w:val="0025565D"/>
    <w:rsid w:val="00257D20"/>
    <w:rsid w:val="00275C24"/>
    <w:rsid w:val="00282539"/>
    <w:rsid w:val="00290698"/>
    <w:rsid w:val="002F42D3"/>
    <w:rsid w:val="00535B0B"/>
    <w:rsid w:val="00536FBA"/>
    <w:rsid w:val="00636C99"/>
    <w:rsid w:val="006659D2"/>
    <w:rsid w:val="006773E8"/>
    <w:rsid w:val="00695991"/>
    <w:rsid w:val="006B016E"/>
    <w:rsid w:val="006C2F27"/>
    <w:rsid w:val="006E2D6A"/>
    <w:rsid w:val="007353D0"/>
    <w:rsid w:val="007A4EC5"/>
    <w:rsid w:val="007C652C"/>
    <w:rsid w:val="008048C3"/>
    <w:rsid w:val="00814984"/>
    <w:rsid w:val="00883B63"/>
    <w:rsid w:val="008913C4"/>
    <w:rsid w:val="009B053A"/>
    <w:rsid w:val="009B67AA"/>
    <w:rsid w:val="009C6B6F"/>
    <w:rsid w:val="009D2DC1"/>
    <w:rsid w:val="00A40AF0"/>
    <w:rsid w:val="00AB2982"/>
    <w:rsid w:val="00B922A8"/>
    <w:rsid w:val="00BD52CC"/>
    <w:rsid w:val="00C33B4D"/>
    <w:rsid w:val="00C46428"/>
    <w:rsid w:val="00D10321"/>
    <w:rsid w:val="00D22CCB"/>
    <w:rsid w:val="00DA380C"/>
    <w:rsid w:val="00E228BB"/>
    <w:rsid w:val="00E31354"/>
    <w:rsid w:val="00E431D8"/>
    <w:rsid w:val="00E45102"/>
    <w:rsid w:val="00EC7632"/>
    <w:rsid w:val="00F43B2B"/>
    <w:rsid w:val="00F620E5"/>
    <w:rsid w:val="00F749C7"/>
    <w:rsid w:val="00F96433"/>
    <w:rsid w:val="00FA0A07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5A9C"/>
  <w15:chartTrackingRefBased/>
  <w15:docId w15:val="{BB00FE02-A0E0-4F19-8537-A3E0241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48</cp:revision>
  <cp:lastPrinted>2023-09-25T07:26:00Z</cp:lastPrinted>
  <dcterms:created xsi:type="dcterms:W3CDTF">2023-09-18T08:12:00Z</dcterms:created>
  <dcterms:modified xsi:type="dcterms:W3CDTF">2023-09-25T07:41:00Z</dcterms:modified>
</cp:coreProperties>
</file>